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ROOECM0127ZPB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1344421713"/>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24545043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203385875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2.680,87</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RO31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Nord-Est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Vaslui</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7"/>
        <w:gridCol w:w="47"/>
        <w:gridCol w:w="3007"/>
        <w:gridCol w:w="47"/>
        <w:gridCol w:w="2962"/>
        <w:tblGridChange w:id="0">
          <w:tblGrid>
            <w:gridCol w:w="2937"/>
            <w:gridCol w:w="47"/>
            <w:gridCol w:w="3007"/>
            <w:gridCol w:w="47"/>
            <w:gridCol w:w="2962"/>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997219736"/>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33.56%</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66.44%</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2.676,87</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82"/>
        <w:gridCol w:w="4518"/>
        <w:tblGridChange w:id="0">
          <w:tblGrid>
            <w:gridCol w:w="4482"/>
            <w:gridCol w:w="451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9">
            <w:pPr>
              <w:spacing w:after="0" w:lineRule="auto"/>
              <w:rPr>
                <w:i w:val="1"/>
                <w:iCs w:val="1"/>
              </w:rPr>
            </w:pPr>
            <w:r w:rsidDel="00000000" w:rsidR="00000000" w:rsidRPr="00000000">
              <w:rPr>
                <w:i w:val="1"/>
                <w:iCs w:val="1"/>
                <w:sz w:val="22"/>
                <w:szCs w:val="22"/>
                <w:rtl w:val="0"/>
              </w:rPr>
              <w:t xml:space="preserve">91Y0 Păduri dacice de stejar și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 și reptile</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1188 Bombina bombina</w:t>
              <w:br w:type="textWrapping"/>
              <w:t xml:space="preserve">1193 Bombina variegata</w:t>
              <w:br w:type="textWrapping"/>
              <w:t xml:space="preserve">6997 Bufotes viridis</w:t>
              <w:br w:type="textWrapping"/>
              <w:t xml:space="preserve">1220 Emys orbicularis</w:t>
              <w:br w:type="textWrapping"/>
              <w:t xml:space="preserve">1261 Lacerta agilis</w:t>
              <w:br w:type="textWrapping"/>
              <w:t xml:space="preserve">1197 Pelobates fuscus</w:t>
              <w:br w:type="textWrapping"/>
              <w:t xml:space="preserve">1209 Rana dalmatina</w:t>
              <w:br w:type="textWrapping"/>
              <w:t xml:space="preserve">1213 Rana temporaria</w:t>
            </w:r>
          </w:p>
          <w:p w:rsidR="00000000" w:rsidDel="00000000" w:rsidP="00000000" w:rsidRDefault="00000000" w:rsidRPr="00000000" w14:paraId="0000007D">
            <w:pPr>
              <w:spacing w:after="0" w:lineRule="auto"/>
              <w:rPr>
                <w:i w:val="1"/>
                <w:iCs w:val="1"/>
              </w:rPr>
            </w:pPr>
            <w:r w:rsidDel="00000000" w:rsidR="00000000" w:rsidRPr="00000000">
              <w:rPr>
                <w:rtl w:val="0"/>
              </w:rPr>
            </w:r>
          </w:p>
          <w:p w:rsidR="00000000" w:rsidDel="00000000" w:rsidP="00000000" w:rsidRDefault="00000000" w:rsidRPr="00000000" w14:paraId="0000007E">
            <w:pPr>
              <w:spacing w:after="0" w:lineRule="auto"/>
              <w:rPr>
                <w:b w:val="1"/>
                <w:bCs w:val="1"/>
                <w:i w:val="1"/>
                <w:iCs w:val="1"/>
                <w:sz w:val="22"/>
                <w:szCs w:val="22"/>
              </w:rPr>
            </w:pPr>
            <w:r w:rsidDel="00000000" w:rsidR="00000000" w:rsidRPr="00000000">
              <w:rPr>
                <w:b w:val="1"/>
                <w:bCs w:val="1"/>
                <w:i w:val="1"/>
                <w:iCs w:val="1"/>
                <w:sz w:val="22"/>
                <w:szCs w:val="22"/>
                <w:rtl w:val="0"/>
              </w:rPr>
              <w:t xml:space="preserve">Chiroptere</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1308 Barbastella barbastellus </w:t>
            </w:r>
          </w:p>
          <w:p w:rsidR="00000000" w:rsidDel="00000000" w:rsidP="00000000" w:rsidRDefault="00000000" w:rsidRPr="00000000" w14:paraId="00000080">
            <w:pPr>
              <w:spacing w:after="0" w:lineRule="auto"/>
              <w:rPr>
                <w:i w:val="1"/>
                <w:iCs w:val="1"/>
                <w:sz w:val="22"/>
                <w:szCs w:val="22"/>
              </w:rPr>
            </w:pPr>
            <w:r w:rsidDel="00000000" w:rsidR="00000000" w:rsidRPr="00000000">
              <w:rPr>
                <w:rtl w:val="0"/>
              </w:rPr>
            </w:r>
          </w:p>
          <w:p w:rsidR="00000000" w:rsidDel="00000000" w:rsidP="00000000" w:rsidRDefault="00000000" w:rsidRPr="00000000" w14:paraId="00000081">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82">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6908 Morimus asper funereus</w:t>
            </w:r>
          </w:p>
          <w:p w:rsidR="00000000" w:rsidDel="00000000" w:rsidP="00000000" w:rsidRDefault="00000000" w:rsidRPr="00000000" w14:paraId="00000086">
            <w:pPr>
              <w:spacing w:after="0" w:lineRule="auto"/>
              <w:rPr>
                <w:i w:val="1"/>
                <w:iCs w:val="1"/>
                <w:sz w:val="22"/>
                <w:szCs w:val="22"/>
              </w:rPr>
            </w:pPr>
            <w:r w:rsidDel="00000000" w:rsidR="00000000" w:rsidRPr="00000000">
              <w:rPr>
                <w:rtl w:val="0"/>
              </w:rPr>
            </w:r>
          </w:p>
          <w:p w:rsidR="00000000" w:rsidDel="00000000" w:rsidP="00000000" w:rsidRDefault="00000000" w:rsidRPr="00000000" w14:paraId="00000087">
            <w:pPr>
              <w:spacing w:after="0" w:lineRule="auto"/>
              <w:rPr>
                <w:b w:val="1"/>
                <w:bCs w:val="1"/>
                <w:i w:val="1"/>
                <w:iCs w:val="1"/>
                <w:sz w:val="22"/>
                <w:szCs w:val="22"/>
              </w:rPr>
            </w:pPr>
            <w:r w:rsidDel="00000000" w:rsidR="00000000" w:rsidRPr="00000000">
              <w:rPr>
                <w:b w:val="1"/>
                <w:bCs w:val="1"/>
                <w:i w:val="1"/>
                <w:iCs w:val="1"/>
                <w:sz w:val="22"/>
                <w:szCs w:val="22"/>
                <w:rtl w:val="0"/>
              </w:rPr>
              <w:t xml:space="preserve">Plante</w:t>
            </w:r>
          </w:p>
          <w:p w:rsidR="00000000" w:rsidDel="00000000" w:rsidP="00000000" w:rsidRDefault="00000000" w:rsidRPr="00000000" w14:paraId="00000088">
            <w:pPr>
              <w:spacing w:after="0" w:lineRule="auto"/>
              <w:rPr>
                <w:i w:val="1"/>
                <w:iCs w:val="1"/>
              </w:rPr>
            </w:pPr>
            <w:r w:rsidDel="00000000" w:rsidR="00000000" w:rsidRPr="00000000">
              <w:rPr>
                <w:i w:val="1"/>
                <w:iCs w:val="1"/>
                <w:sz w:val="22"/>
                <w:szCs w:val="22"/>
                <w:rtl w:val="0"/>
              </w:rPr>
              <w:t xml:space="preserve">6948 Pontechium maculatum subsp. maculatum</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jc w:val="both"/>
              <w:rPr>
                <w:i w:val="1"/>
                <w:iCs w:val="1"/>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8B">
            <w:pPr>
              <w:jc w:val="both"/>
              <w:rPr>
                <w:i w:val="1"/>
                <w:iCs w:val="1"/>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r w:rsidDel="00000000" w:rsidR="00000000" w:rsidRPr="00000000">
              <w:rPr>
                <w:rtl w:val="0"/>
              </w:rPr>
            </w:r>
          </w:p>
          <w:p w:rsidR="00000000" w:rsidDel="00000000" w:rsidP="00000000" w:rsidRDefault="00000000" w:rsidRPr="00000000" w14:paraId="0000008C">
            <w:pPr>
              <w:jc w:val="both"/>
              <w:rPr>
                <w:i w:val="1"/>
                <w:iCs w:val="1"/>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r w:rsidDel="00000000" w:rsidR="00000000" w:rsidRPr="00000000">
              <w:rPr>
                <w:rtl w:val="0"/>
              </w:rPr>
            </w:r>
          </w:p>
          <w:p w:rsidR="00000000" w:rsidDel="00000000" w:rsidP="00000000" w:rsidRDefault="00000000" w:rsidRPr="00000000" w14:paraId="0000008D">
            <w:pPr>
              <w:jc w:val="both"/>
              <w:rPr>
                <w:i w:val="1"/>
                <w:iCs w:val="1"/>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F">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0">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1">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92">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3">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4">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95">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96">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97">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98">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99">
            <w:pPr>
              <w:spacing w:after="0" w:line="276" w:lineRule="auto"/>
              <w:jc w:val="both"/>
              <w:rPr>
                <w:i w:val="1"/>
                <w:iCs w:val="1"/>
                <w:sz w:val="22"/>
                <w:szCs w:val="22"/>
              </w:rPr>
            </w:pPr>
            <w:r w:rsidDel="00000000" w:rsidR="00000000" w:rsidRPr="00000000">
              <w:rPr>
                <w:rtl w:val="0"/>
              </w:rPr>
              <w:t xml:space="preserve">• O5. Reducerea fragmentării habitatelor și prevenirea  presiunilor antropice.</w:t>
            </w:r>
            <w:r w:rsidDel="00000000" w:rsidR="00000000" w:rsidRPr="00000000">
              <w:rPr>
                <w:rtl w:val="0"/>
              </w:rPr>
            </w:r>
          </w:p>
          <w:p w:rsidR="00000000" w:rsidDel="00000000" w:rsidP="00000000" w:rsidRDefault="00000000" w:rsidRPr="00000000" w14:paraId="0000009A">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 cu caracter productiv.</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E">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F">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B0">
      <w:pPr>
        <w:rPr>
          <w:b w:val="1"/>
          <w:bCs w:val="1"/>
          <w:sz w:val="22"/>
          <w:szCs w:val="22"/>
        </w:rPr>
      </w:pPr>
      <w:r w:rsidDel="00000000" w:rsidR="00000000" w:rsidRPr="00000000">
        <w:rPr>
          <w:rtl w:val="0"/>
        </w:rPr>
      </w:r>
    </w:p>
    <w:p w:rsidR="00000000" w:rsidDel="00000000" w:rsidP="00000000" w:rsidRDefault="00000000" w:rsidRPr="00000000" w14:paraId="000000B1">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2">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Chirita C., Vlad I., Paunescu C., Patrascoiu  N., Rosu  C., Iancu I. 1977  “Statiuni forestiere”, Vol. II, Ed. Academiei R.S.R., Bucuresti, </w:t>
      </w:r>
    </w:p>
    <w:p w:rsidR="00000000" w:rsidDel="00000000" w:rsidP="00000000" w:rsidRDefault="00000000" w:rsidRPr="00000000" w14:paraId="000000B3">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B4">
      <w:pPr>
        <w:pBdr>
          <w:top w:color="000000" w:space="0" w:sz="6" w:val="single"/>
          <w:left w:color="000000" w:space="0" w:sz="6" w:val="single"/>
          <w:bottom w:color="000000" w:space="0" w:sz="6" w:val="single"/>
          <w:right w:color="000000" w:space="0" w:sz="6" w:val="single"/>
        </w:pBdr>
        <w:spacing w:after="0" w:line="240" w:lineRule="auto"/>
        <w:rPr>
          <w:color w:val="000000"/>
          <w:sz w:val="22"/>
          <w:szCs w:val="22"/>
        </w:rPr>
      </w:pPr>
      <w:r w:rsidDel="00000000" w:rsidR="00000000" w:rsidRPr="00000000">
        <w:rPr>
          <w:color w:val="000000"/>
          <w:sz w:val="22"/>
          <w:szCs w:val="22"/>
          <w:rtl w:val="0"/>
        </w:rPr>
        <w:t xml:space="preserve">- N. Donita, A. Popescu, Pauca - Comanescu M., Mihailescu S., 2005 - Habitatele din Romania” – Biris I., Editura Tehnica Silvica, Bucuresti, </w:t>
      </w:r>
    </w:p>
    <w:p w:rsidR="00000000" w:rsidDel="00000000" w:rsidP="00000000" w:rsidRDefault="00000000" w:rsidRPr="00000000" w14:paraId="000000B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 “Manual de interpretare a habitatelor Natura 2000 din Romania”, Ed. RISOPRINT, editor M.M.D.D.</w:t>
      </w:r>
    </w:p>
    <w:p w:rsidR="00000000" w:rsidDel="00000000" w:rsidP="00000000" w:rsidRDefault="00000000" w:rsidRPr="00000000" w14:paraId="000000B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B7">
      <w:pPr>
        <w:jc w:val="center"/>
        <w:rPr>
          <w:b w:val="1"/>
          <w:bCs w:val="1"/>
          <w:sz w:val="22"/>
          <w:szCs w:val="22"/>
        </w:rPr>
      </w:pPr>
      <w:r w:rsidDel="00000000" w:rsidR="00000000" w:rsidRPr="00000000">
        <w:rPr>
          <w:rtl w:val="0"/>
        </w:rPr>
      </w:r>
    </w:p>
    <w:p w:rsidR="00000000" w:rsidDel="00000000" w:rsidP="00000000" w:rsidRDefault="00000000" w:rsidRPr="00000000" w14:paraId="000000B8">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24 februarie 2025 – Vaslui, jud. Vaslui. Ulterior, în</w:t>
      </w:r>
    </w:p>
    <w:p w:rsidR="00000000" w:rsidDel="00000000" w:rsidP="00000000" w:rsidRDefault="00000000" w:rsidRPr="00000000" w14:paraId="000000B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cadrul procesului de consultare extins la nivel național, a avut loc consultări suplimentare</w:t>
      </w:r>
    </w:p>
    <w:p w:rsidR="00000000" w:rsidDel="00000000" w:rsidP="00000000" w:rsidRDefault="00000000" w:rsidRPr="00000000" w14:paraId="000000B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online, în data de 2 februarie 2026 cu participarea factorilor interesați relevanți din județul</w:t>
      </w:r>
    </w:p>
    <w:p w:rsidR="00000000" w:rsidDel="00000000" w:rsidP="00000000" w:rsidRDefault="00000000" w:rsidRPr="00000000" w14:paraId="000000B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Vaslui.</w:t>
      </w:r>
    </w:p>
    <w:p w:rsidR="00000000" w:rsidDel="00000000" w:rsidP="00000000" w:rsidRDefault="00000000" w:rsidRPr="00000000" w14:paraId="000000BF">
      <w:pPr>
        <w:rPr>
          <w:b w:val="1"/>
          <w:bCs w:val="1"/>
          <w:sz w:val="22"/>
          <w:szCs w:val="22"/>
        </w:rPr>
      </w:pPr>
      <w:r w:rsidDel="00000000" w:rsidR="00000000" w:rsidRPr="00000000">
        <w:rPr>
          <w:rtl w:val="0"/>
        </w:rPr>
      </w:r>
    </w:p>
    <w:p w:rsidR="00000000" w:rsidDel="00000000" w:rsidP="00000000" w:rsidRDefault="00000000" w:rsidRPr="00000000" w14:paraId="000000C0">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C1">
      <w:pPr>
        <w:jc w:val="center"/>
        <w:rPr/>
      </w:pPr>
      <w:r w:rsidDel="00000000" w:rsidR="00000000" w:rsidRPr="00000000">
        <w:rPr>
          <w:rtl w:val="0"/>
        </w:rPr>
      </w:r>
    </w:p>
    <w:p w:rsidR="00000000" w:rsidDel="00000000" w:rsidP="00000000" w:rsidRDefault="00000000" w:rsidRPr="00000000" w14:paraId="000000C2">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3">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C4">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bbuHDXvHOkWEaiOvpeEEGyWxS5Q==">CgMxLjAaMAoBMBIrCikIB0IlChFRdWF0dHJvY2VudG8gU2FucxIQQXJpYWwgVW5pY29kZSBNUxowCgExEisKKQgHQiUKEVF1YXR0cm9jZW50byBTYW5zEhBBcmlhbCBVbmljb2RlIE1TGjAKATISKwopCAdCJQoRUXVhdHRyb2NlbnRvIFNhbnMSEEFyaWFsIFVuaWNvZGUgTVMaMAoBMxIrCikIB0IlChFRdWF0dHJvY2VudG8gU2FucxIQQXJpYWwgVW5pY29kZSBNUzgAciExc01tbzJJRXJSMkFlVTZCNWNRTjZ3V2Z5RDd6Wm9sMW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